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 xml:space="preserve">д. решения Совета депутатов от </w:t>
      </w:r>
      <w:r w:rsidR="001B78F2">
        <w:rPr>
          <w:szCs w:val="28"/>
        </w:rPr>
        <w:t>2</w:t>
      </w:r>
      <w:r w:rsidR="00766DE1">
        <w:rPr>
          <w:szCs w:val="28"/>
        </w:rPr>
        <w:t>5</w:t>
      </w:r>
      <w:r w:rsidR="00AD015F">
        <w:rPr>
          <w:szCs w:val="28"/>
        </w:rPr>
        <w:t>.1</w:t>
      </w:r>
      <w:r w:rsidR="00766DE1">
        <w:rPr>
          <w:szCs w:val="28"/>
        </w:rPr>
        <w:t>2</w:t>
      </w:r>
      <w:r w:rsidRPr="00FC0F27">
        <w:rPr>
          <w:szCs w:val="28"/>
        </w:rPr>
        <w:t xml:space="preserve">.2025 № </w:t>
      </w:r>
      <w:r w:rsidR="00766DE1">
        <w:rPr>
          <w:szCs w:val="28"/>
        </w:rPr>
        <w:t>5</w:t>
      </w:r>
      <w:r w:rsidR="001B78F2">
        <w:rPr>
          <w:szCs w:val="28"/>
        </w:rPr>
        <w:t>7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AD015F" w:rsidRDefault="00AD015F" w:rsidP="0020581B">
      <w:pPr>
        <w:ind w:right="-142"/>
        <w:jc w:val="center"/>
        <w:rPr>
          <w:szCs w:val="28"/>
        </w:rPr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1B78F2" w:rsidRPr="00FD519A" w:rsidTr="00A70048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1B78F2" w:rsidRPr="002574F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1B78F2" w:rsidRPr="005B1D33" w:rsidRDefault="001B78F2" w:rsidP="00A70048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1B78F2" w:rsidRPr="002574F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1B78F2" w:rsidRPr="002574F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B78F2" w:rsidRPr="002574F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1B78F2" w:rsidRPr="00FD519A" w:rsidTr="00A70048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1B78F2" w:rsidRPr="00D45D24" w:rsidRDefault="001B78F2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1B78F2" w:rsidRPr="0092690A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1B78F2" w:rsidRPr="0092690A" w:rsidRDefault="001B78F2" w:rsidP="00A70048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1B78F2" w:rsidRPr="002574F0" w:rsidRDefault="001B78F2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1B78F2" w:rsidRPr="002574F0" w:rsidRDefault="001B78F2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1B78F2" w:rsidRPr="002574F0" w:rsidRDefault="001B78F2" w:rsidP="00A7004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B78F2" w:rsidRPr="00FD519A" w:rsidTr="00A70048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1849">
              <w:rPr>
                <w:b/>
                <w:bCs/>
                <w:sz w:val="24"/>
                <w:szCs w:val="24"/>
              </w:rPr>
              <w:t>1 849 866,7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4 085 684,8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1B78F2" w:rsidRPr="00FD519A" w:rsidTr="00A70048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1 607 964,3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1B78F2" w:rsidRPr="00FD519A" w:rsidTr="00A70048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654 838,0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643 439,3</w:t>
            </w:r>
          </w:p>
        </w:tc>
      </w:tr>
      <w:tr w:rsidR="001B78F2" w:rsidRPr="00FD519A" w:rsidTr="00A70048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197 137,1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195 700,0</w:t>
            </w:r>
          </w:p>
        </w:tc>
      </w:tr>
      <w:tr w:rsidR="001B78F2" w:rsidRPr="00FD519A" w:rsidTr="00A70048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197 137,1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1B78F2" w:rsidRPr="00FD519A" w:rsidTr="00A70048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433 283,0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1B78F2" w:rsidRPr="00FD519A" w:rsidTr="00A70048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433 283,0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</w:t>
            </w:r>
            <w:r w:rsidRPr="004E1D3E">
              <w:rPr>
                <w:sz w:val="24"/>
                <w:szCs w:val="24"/>
              </w:rPr>
              <w:lastRenderedPageBreak/>
              <w:t>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E1D3E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1B78F2" w:rsidRPr="00FD519A" w:rsidTr="00A70048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877 820,6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896 292,1</w:t>
            </w:r>
          </w:p>
        </w:tc>
      </w:tr>
      <w:tr w:rsidR="001B78F2" w:rsidRPr="00FD519A" w:rsidTr="00A70048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188 204,8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</w:tr>
      <w:tr w:rsidR="001B78F2" w:rsidRPr="00FD519A" w:rsidTr="00A70048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188 204,8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</w:tr>
      <w:tr w:rsidR="001B78F2" w:rsidRPr="00FD519A" w:rsidTr="00A70048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689 462,0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1B78F2" w:rsidRPr="00FD519A" w:rsidTr="00A70048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689 462,0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1B78F2" w:rsidRPr="00FD519A" w:rsidTr="00A70048">
        <w:trPr>
          <w:trHeight w:val="84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1B78F2" w:rsidRPr="00FD519A" w:rsidTr="00A70048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1B78F2" w:rsidRPr="00FD519A" w:rsidTr="00A70048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3 363,3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1B78F2" w:rsidRPr="00FD519A" w:rsidTr="00A70048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3 363,3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1B78F2" w:rsidRPr="00FD519A" w:rsidTr="00A70048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E1D3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3 363,3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1B78F2" w:rsidRPr="00FD519A" w:rsidTr="00A70048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советникам директоров по воспитанию и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1B78F2" w:rsidRPr="00FD519A" w:rsidTr="00A70048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1B78F2" w:rsidRPr="00FD519A" w:rsidTr="00A70048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1B78F2" w:rsidRPr="00FD519A" w:rsidTr="00A70048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финансовое обеспечение функционирования </w:t>
            </w:r>
            <w:r w:rsidRPr="004E1D3E">
              <w:rPr>
                <w:color w:val="000000"/>
                <w:sz w:val="24"/>
                <w:szCs w:val="24"/>
              </w:rPr>
              <w:lastRenderedPageBreak/>
              <w:t>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1B78F2" w:rsidRPr="00FD519A" w:rsidTr="00A70048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b/>
                <w:bCs/>
                <w:sz w:val="24"/>
                <w:szCs w:val="24"/>
              </w:rPr>
              <w:t>118 676,9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1B78F2" w:rsidRPr="00FD519A" w:rsidTr="00A70048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4 832,4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1 249,1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1B78F2" w:rsidRPr="00FD519A" w:rsidTr="00A70048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1 249,1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1B78F2" w:rsidRPr="00FD519A" w:rsidTr="00A70048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3 294,5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1B78F2" w:rsidRPr="00FD519A" w:rsidTr="00A70048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1 323,5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E1D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81463" w:rsidRDefault="001B78F2" w:rsidP="00A70048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8146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8146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8146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1 971,0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8146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8146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1B78F2" w:rsidRPr="00FD519A" w:rsidTr="00A70048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288,8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5BBD">
              <w:rPr>
                <w:sz w:val="24"/>
                <w:szCs w:val="24"/>
              </w:rPr>
              <w:t>288,8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60 876,8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61 748,8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rPr>
                <w:sz w:val="24"/>
                <w:szCs w:val="24"/>
              </w:rPr>
            </w:pPr>
            <w:r w:rsidRPr="00815CC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60 818,8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20585">
              <w:rPr>
                <w:sz w:val="24"/>
                <w:szCs w:val="24"/>
              </w:rPr>
              <w:t>60 818,8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934DF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1B78F2" w:rsidRPr="00FD519A" w:rsidTr="00A70048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1B78F2" w:rsidRPr="00FD519A" w:rsidTr="00A70048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lastRenderedPageBreak/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1B78F2" w:rsidRPr="00FD519A" w:rsidTr="00A70048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1B78F2" w:rsidRPr="00FD519A" w:rsidTr="00A70048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1B78F2" w:rsidRPr="00FD519A" w:rsidTr="00A70048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1B78F2" w:rsidRPr="00FD519A" w:rsidTr="00A70048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1 403,7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воспитанию, по духовно-нравственному и семейному </w:t>
            </w:r>
            <w:r w:rsidRPr="00622D51">
              <w:rPr>
                <w:sz w:val="24"/>
                <w:szCs w:val="24"/>
              </w:rPr>
              <w:lastRenderedPageBreak/>
              <w:t>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1 403,7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1 003,7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1 003,7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34 291,4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1B78F2" w:rsidRPr="00FD519A" w:rsidTr="00A70048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34 291,4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20 779,3</w:t>
            </w:r>
          </w:p>
        </w:tc>
      </w:tr>
      <w:tr w:rsidR="001B78F2" w:rsidRPr="00FD519A" w:rsidTr="00A70048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975,3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622D51" w:rsidRDefault="001B78F2" w:rsidP="00A70048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975,3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622D5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15 655,0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4127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15 655,0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2 917,4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2 917,4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5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EF425C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EF425C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EF425C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EF425C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EF425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5 332,3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1B78F2" w:rsidRPr="00FD519A" w:rsidTr="00A70048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5 332,3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1B78F2" w:rsidRPr="00FD519A" w:rsidTr="00A70048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4 693,3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1B78F2" w:rsidRPr="00FD519A" w:rsidTr="00A70048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1B78F2" w:rsidRPr="00FD519A" w:rsidTr="00A70048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3C239C" w:rsidRDefault="001B78F2" w:rsidP="00A70048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3C239C" w:rsidRDefault="001B78F2" w:rsidP="00A70048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3C239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1B78F2" w:rsidRPr="00B4127F" w:rsidRDefault="001B78F2" w:rsidP="00A70048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4127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1B78F2" w:rsidRPr="00FD519A" w:rsidTr="00A70048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</w:t>
            </w:r>
            <w:r w:rsidRPr="00557C23">
              <w:rPr>
                <w:sz w:val="24"/>
                <w:szCs w:val="24"/>
              </w:rPr>
              <w:lastRenderedPageBreak/>
              <w:t>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1B78F2" w:rsidRPr="00FD519A" w:rsidTr="00A70048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1B78F2" w:rsidRPr="00FD519A" w:rsidTr="00A70048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b/>
                <w:bCs/>
                <w:sz w:val="24"/>
                <w:szCs w:val="24"/>
              </w:rPr>
              <w:t>63 610,5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1B78F2" w:rsidRPr="00FD519A" w:rsidTr="00A70048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63 610,5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3 585,7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11849">
              <w:rPr>
                <w:sz w:val="24"/>
                <w:szCs w:val="24"/>
              </w:rPr>
              <w:t>3 585,7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6 053,2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1D08">
              <w:rPr>
                <w:sz w:val="24"/>
                <w:szCs w:val="24"/>
              </w:rPr>
              <w:t>6 053,2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5 992</w:t>
            </w:r>
            <w:r w:rsidRPr="00557C23">
              <w:rPr>
                <w:sz w:val="24"/>
                <w:szCs w:val="24"/>
              </w:rPr>
              <w:t>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57C2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14 178,8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14 178,8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</w:t>
            </w:r>
            <w:r w:rsidRPr="00557C23">
              <w:rPr>
                <w:sz w:val="24"/>
                <w:szCs w:val="24"/>
              </w:rPr>
              <w:lastRenderedPageBreak/>
              <w:t>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1B78F2" w:rsidRPr="00FD519A" w:rsidTr="00A70048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2 044,9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1 866,5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1 777,6</w:t>
            </w:r>
          </w:p>
        </w:tc>
      </w:tr>
      <w:tr w:rsidR="001B78F2" w:rsidRPr="00FD519A" w:rsidTr="00A70048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39 792,8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1B78F2" w:rsidRPr="00FD519A" w:rsidTr="00A70048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39 792,8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1B78F2" w:rsidRPr="00FD519A" w:rsidTr="00A70048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27 936,2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1B78F2" w:rsidRPr="00FD519A" w:rsidTr="00A70048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9 312,1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1B78F2" w:rsidRPr="00FD519A" w:rsidTr="00A70048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</w:t>
            </w:r>
            <w:r w:rsidRPr="00557C23">
              <w:rPr>
                <w:sz w:val="24"/>
                <w:szCs w:val="24"/>
              </w:rPr>
              <w:lastRenderedPageBreak/>
              <w:t>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544</w:t>
            </w:r>
            <w:r w:rsidRPr="00AD71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1B78F2" w:rsidRPr="00FD519A" w:rsidTr="00A70048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557C23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b/>
                <w:bCs/>
                <w:sz w:val="24"/>
                <w:szCs w:val="24"/>
              </w:rPr>
              <w:t>17 712,9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1B78F2" w:rsidRPr="00FD519A" w:rsidTr="00A70048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1B78F2" w:rsidRPr="00FD519A" w:rsidTr="00A70048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1B78F2" w:rsidRPr="00FD519A" w:rsidTr="00A70048">
        <w:trPr>
          <w:trHeight w:val="56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1B78F2" w:rsidRPr="00FD519A" w:rsidTr="00A70048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171,2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1B78F2" w:rsidRPr="00FD519A" w:rsidTr="00A70048">
        <w:trPr>
          <w:trHeight w:val="4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F5F1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27,3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1B78F2" w:rsidRPr="00FD519A" w:rsidTr="00A70048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1B78F2" w:rsidRPr="00FD519A" w:rsidTr="00A70048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1B78F2" w:rsidRPr="00FD519A" w:rsidTr="00A70048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726,7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726,7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4494E">
              <w:rPr>
                <w:sz w:val="24"/>
                <w:szCs w:val="24"/>
              </w:rPr>
              <w:t>726,7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E73C70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73C70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73C70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27E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27E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27E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27E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27E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27E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355 675,8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3 069,4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2 750,4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62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1 175,8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006B4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C262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1 175,8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006B4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57C23" w:rsidRDefault="001B78F2" w:rsidP="00A70048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57C2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1B78F2" w:rsidRPr="00FD519A" w:rsidTr="00A70048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</w:t>
            </w:r>
            <w:r w:rsidRPr="008F426D">
              <w:rPr>
                <w:sz w:val="24"/>
                <w:szCs w:val="24"/>
              </w:rPr>
              <w:lastRenderedPageBreak/>
              <w:t>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1B78F2" w:rsidRPr="00FD519A" w:rsidTr="00A70048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1B78F2" w:rsidRPr="00FD519A" w:rsidTr="00A70048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1B78F2" w:rsidRPr="00FD519A" w:rsidTr="00A70048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1B78F2" w:rsidRPr="00FD519A" w:rsidTr="00A70048">
        <w:trPr>
          <w:trHeight w:val="5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9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</w:t>
            </w:r>
            <w:r w:rsidRPr="006B2C38">
              <w:rPr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F426D" w:rsidRDefault="001B78F2" w:rsidP="00A70048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F426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B2C38" w:rsidRDefault="001B78F2" w:rsidP="00A70048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B2C38" w:rsidRDefault="001B78F2" w:rsidP="00A70048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B2C38" w:rsidRDefault="001B78F2" w:rsidP="00A70048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B2C38" w:rsidRDefault="001B78F2" w:rsidP="00A70048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0042C" w:rsidRDefault="001B78F2" w:rsidP="00A70048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004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004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004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299,9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004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0042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D712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5 612,5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1B78F2" w:rsidRPr="00FD519A" w:rsidTr="00A70048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4 560,5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1B78F2" w:rsidRPr="00FD519A" w:rsidTr="00A70048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B491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B491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4 260,5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1B78F2" w:rsidRPr="00FD519A" w:rsidTr="00A70048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B491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771,1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3 4</w:t>
            </w:r>
            <w:r>
              <w:rPr>
                <w:sz w:val="24"/>
                <w:szCs w:val="24"/>
              </w:rPr>
              <w:t>89</w:t>
            </w:r>
            <w:r w:rsidRPr="00AF5F1E">
              <w:rPr>
                <w:sz w:val="24"/>
                <w:szCs w:val="24"/>
              </w:rPr>
              <w:t>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1B78F2" w:rsidRPr="00FD519A" w:rsidTr="00A70048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1B78F2" w:rsidRPr="00FD519A" w:rsidTr="00A70048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1B78F2" w:rsidRPr="00FD519A" w:rsidTr="00A70048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64EF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1B78F2" w:rsidRPr="00FD519A" w:rsidTr="00A70048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1B78F2" w:rsidRPr="00FD519A" w:rsidTr="00A70048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1B78F2" w:rsidRPr="00FD519A" w:rsidTr="00A70048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964EF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1B78F2" w:rsidRPr="00FD519A" w:rsidTr="00A70048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341 948,0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341 787,3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1B78F2" w:rsidRPr="00FD519A" w:rsidTr="00A70048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1B78F2" w:rsidRPr="00FD519A" w:rsidTr="00A70048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1B78F2" w:rsidRPr="00FD519A" w:rsidTr="00A70048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156 409,2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1B78F2" w:rsidRPr="00FD519A" w:rsidTr="00A70048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156 409,2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1B78F2" w:rsidRPr="00FD519A" w:rsidTr="00A70048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3E61A2">
              <w:rPr>
                <w:sz w:val="24"/>
                <w:szCs w:val="24"/>
              </w:rPr>
              <w:lastRenderedPageBreak/>
              <w:t>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28 434,1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1B78F2" w:rsidRPr="00FD519A" w:rsidTr="00A70048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28 434,1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1B78F2" w:rsidRPr="00FD519A" w:rsidTr="00A70048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55 408,1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1B78F2" w:rsidRPr="00FD519A" w:rsidTr="00A70048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55 408,1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1B78F2" w:rsidRPr="00FD519A" w:rsidTr="00A70048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4B6041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4 451,5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4 451,5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 xml:space="preserve">   - расходы 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4 006,4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160,7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Организация временного трудоустройства несовершеннолетних </w:t>
            </w:r>
            <w:r w:rsidRPr="003E61A2">
              <w:rPr>
                <w:sz w:val="24"/>
                <w:szCs w:val="24"/>
              </w:rPr>
              <w:lastRenderedPageBreak/>
              <w:t>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160,7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160,7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1B78F2" w:rsidRPr="00FD519A" w:rsidTr="00A70048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1B78F2" w:rsidRPr="00FD519A" w:rsidTr="00A70048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4 176,5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1B78F2" w:rsidRPr="00FD519A" w:rsidTr="00A70048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1B78F2" w:rsidRPr="00FD519A" w:rsidTr="00A70048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179 579,5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80 688,6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1B78F2" w:rsidRPr="00FD519A" w:rsidTr="00A70048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«Развитие физической культуры, </w:t>
            </w:r>
            <w:r w:rsidRPr="003E61A2">
              <w:rPr>
                <w:b/>
                <w:bCs/>
                <w:sz w:val="24"/>
                <w:szCs w:val="24"/>
              </w:rPr>
              <w:lastRenderedPageBreak/>
              <w:t>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lastRenderedPageBreak/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83 963,1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81 531,1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1B78F2" w:rsidRPr="00FD519A" w:rsidTr="00A70048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81 531,1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1B78F2" w:rsidRPr="00FD519A" w:rsidTr="00A70048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81 531,1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E61A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113,0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113,0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1B78F2" w:rsidRPr="00FD519A" w:rsidTr="00A70048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13,0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1B78F2" w:rsidRPr="00FD519A" w:rsidTr="00A70048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1 447,0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1B78F2" w:rsidRPr="00FD519A" w:rsidTr="00A70048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B400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215,2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B400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215,2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856,8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hRule="exact" w:val="11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623,0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233,8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B57544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49BF">
              <w:rPr>
                <w:sz w:val="24"/>
                <w:szCs w:val="24"/>
              </w:rPr>
              <w:t>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156,2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95 391,4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542,2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826,7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36E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36E3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525,0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525,0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г.Балахна, ул.Свердлова, 15, во исполнение плана реализации мероприятий в </w:t>
            </w:r>
            <w:r w:rsidRPr="00F12DAC">
              <w:rPr>
                <w:sz w:val="24"/>
                <w:szCs w:val="24"/>
              </w:rPr>
              <w:lastRenderedPageBreak/>
              <w:t>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lastRenderedPageBreak/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94 564,7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42,2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F12DAC" w:rsidRDefault="001B78F2" w:rsidP="00A70048">
            <w:pPr>
              <w:ind w:firstLine="0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F12DA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03 2 03 25020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F12DA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658,7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F12DA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42,2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F12DA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F12DAC" w:rsidRDefault="001B78F2" w:rsidP="00A70048">
            <w:pPr>
              <w:ind w:firstLine="0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F12DA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03 2 03 25020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F12DA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658,7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F12DA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42,2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F12DA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92 966,9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1B78F2" w:rsidRPr="00FD519A" w:rsidTr="00A70048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1B78F2" w:rsidRPr="00FD519A" w:rsidTr="00A70048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57544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1B78F2" w:rsidRPr="00FD519A" w:rsidTr="00A70048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1B78F2" w:rsidRPr="00FD519A" w:rsidTr="00A70048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</w:t>
            </w:r>
            <w:r w:rsidRPr="00B57544">
              <w:rPr>
                <w:sz w:val="24"/>
                <w:szCs w:val="24"/>
              </w:rPr>
              <w:lastRenderedPageBreak/>
              <w:t>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1B78F2" w:rsidRPr="00FD519A" w:rsidTr="00A70048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1B78F2" w:rsidRPr="00FD519A" w:rsidTr="00A70048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1B78F2" w:rsidRPr="00FD519A" w:rsidTr="00A70048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F32B5">
              <w:rPr>
                <w:b/>
                <w:sz w:val="24"/>
                <w:szCs w:val="24"/>
              </w:rPr>
              <w:t>627,4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F32B5">
              <w:rPr>
                <w:b/>
                <w:sz w:val="24"/>
                <w:szCs w:val="24"/>
              </w:rPr>
              <w:t>319,4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1B78F2" w:rsidRPr="00FD519A" w:rsidTr="00A70048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319,4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1B78F2" w:rsidRPr="00FD519A" w:rsidTr="00A70048">
        <w:trPr>
          <w:trHeight w:val="5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319,4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249,4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57544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8</w:t>
            </w:r>
            <w:r w:rsidRPr="00B57544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8</w:t>
            </w:r>
            <w:r w:rsidRPr="00B57544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8</w:t>
            </w:r>
            <w:r w:rsidRPr="00B57544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57544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29 410,4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6 812,4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6 812,4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6 812,4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73F62" w:rsidRDefault="001B78F2" w:rsidP="00A70048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73F62" w:rsidRDefault="001B78F2" w:rsidP="00A70048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73F62" w:rsidRDefault="001B78F2" w:rsidP="00A70048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73F62" w:rsidRDefault="001B78F2" w:rsidP="00A70048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73F62" w:rsidRDefault="001B78F2" w:rsidP="00A70048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873F62" w:rsidRDefault="001B78F2" w:rsidP="00A70048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Балахнинского </w:t>
            </w:r>
            <w:r w:rsidRPr="00B57544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B57544" w:rsidRDefault="001B78F2" w:rsidP="00A70048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B5754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790766">
              <w:rPr>
                <w:b/>
                <w:bCs/>
                <w:sz w:val="24"/>
                <w:szCs w:val="24"/>
              </w:rPr>
              <w:t>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1B78F2" w:rsidRPr="00FD519A" w:rsidTr="00A70048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b/>
                <w:bCs/>
                <w:sz w:val="24"/>
                <w:szCs w:val="24"/>
              </w:rPr>
              <w:t>4 962,4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1B78F2" w:rsidRPr="00FD519A" w:rsidTr="00A70048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B6041">
              <w:rPr>
                <w:sz w:val="24"/>
                <w:szCs w:val="24"/>
              </w:rPr>
              <w:t>4 462,4</w:t>
            </w:r>
          </w:p>
        </w:tc>
      </w:tr>
      <w:tr w:rsidR="001B78F2" w:rsidRPr="00FD519A" w:rsidTr="00A70048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1B78F2" w:rsidRPr="00FD519A" w:rsidTr="00A70048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1B78F2" w:rsidRPr="00FD519A" w:rsidTr="00A70048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</w:t>
            </w:r>
            <w:r w:rsidRPr="00790766">
              <w:rPr>
                <w:sz w:val="24"/>
                <w:szCs w:val="24"/>
              </w:rPr>
              <w:lastRenderedPageBreak/>
              <w:t>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Возмещение части затрат субъектов МСП,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Предоставление грантов в форме субсидий субъектам малого предпринимательства, являющимся ветеранами, участниками специальной военной операции или членами их семей, на реализацию прое</w:t>
            </w:r>
            <w:r>
              <w:rPr>
                <w:sz w:val="24"/>
                <w:szCs w:val="24"/>
              </w:rPr>
              <w:t>к</w:t>
            </w:r>
            <w:r w:rsidRPr="004B6041">
              <w:rPr>
                <w:sz w:val="24"/>
                <w:szCs w:val="24"/>
              </w:rPr>
              <w:t>та по созданию и (или) развитию собственного дела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2"/>
                <w:szCs w:val="22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2"/>
                <w:szCs w:val="22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107 904,1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129 879,4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150 327,0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78 660,1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104 245,6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124 693,2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19 452,6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64 895,7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19 452,6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64 895,7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19 452,6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64 895,7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19 351,3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44 370,0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64 850,0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Осуществление финансово-экономических функций и </w:t>
            </w:r>
            <w:r w:rsidRPr="00790766">
              <w:rPr>
                <w:sz w:val="24"/>
                <w:szCs w:val="24"/>
              </w:rPr>
              <w:lastRenderedPageBreak/>
              <w:t>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FC1635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81104">
              <w:rPr>
                <w:b/>
                <w:sz w:val="24"/>
                <w:szCs w:val="24"/>
              </w:rPr>
              <w:t>29 244,0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FC1635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C1635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29 244,0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29 244,0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28 828,1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415,1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670,9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24 498,1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1B78F2" w:rsidRPr="00FD519A" w:rsidTr="00A70048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21 662,5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13 983,3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1 180,2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1 180,2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674,8</w:t>
            </w: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1B78F2" w:rsidRPr="00FD519A" w:rsidTr="00A70048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1B78F2" w:rsidRPr="00FD519A" w:rsidTr="00A70048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1B78F2" w:rsidRPr="00FD519A" w:rsidTr="00A70048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1B78F2" w:rsidRPr="00FD519A" w:rsidTr="00A70048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1B78F2" w:rsidRPr="00FD519A" w:rsidTr="00A70048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1 041,9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1 041,9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1B78F2" w:rsidRPr="00FD519A" w:rsidTr="00A70048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781,4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260,5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3 967,9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1 322,6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146,1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146,1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109,6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1B78F2" w:rsidRPr="00FD519A" w:rsidTr="00A70048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36,5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358,8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119,6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b/>
                <w:bCs/>
                <w:sz w:val="24"/>
                <w:szCs w:val="24"/>
              </w:rPr>
              <w:t>2 835,6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разработку проектно-сметной документации и строительство жилья, предоставляемого по </w:t>
            </w:r>
            <w:r w:rsidRPr="00790766">
              <w:rPr>
                <w:sz w:val="24"/>
                <w:szCs w:val="24"/>
              </w:rPr>
              <w:lastRenderedPageBreak/>
              <w:t>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2 624,4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6536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2 624,4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6536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2 624,4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6536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6536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1 851,0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6536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790766" w:rsidRDefault="001B78F2" w:rsidP="00A70048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6536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460,6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79076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1B78F2" w:rsidRPr="000E01E2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F49C3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61 028,3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1B78F2" w:rsidRPr="000E01E2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F49C3" w:rsidRDefault="001B78F2" w:rsidP="00A70048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61 025,8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F49C3" w:rsidRDefault="001B78F2" w:rsidP="00A70048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</w:t>
            </w:r>
            <w:r w:rsidRPr="006F49C3">
              <w:rPr>
                <w:sz w:val="24"/>
                <w:szCs w:val="24"/>
              </w:rPr>
              <w:lastRenderedPageBreak/>
              <w:t xml:space="preserve">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lastRenderedPageBreak/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54 038,3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F49C3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1B78F2" w:rsidRPr="00FD519A" w:rsidTr="00A70048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41 554,4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1B78F2" w:rsidRPr="00FD519A" w:rsidTr="00A70048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41 554,4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41 554,4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11 007,0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11 007,0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9 362,9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8 035,1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873F62">
              <w:rPr>
                <w:sz w:val="24"/>
                <w:szCs w:val="24"/>
              </w:rPr>
              <w:lastRenderedPageBreak/>
              <w:t>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3 121,0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2 971,9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873F6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2 226,2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8 717,5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8 717,5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2 226,2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2 226,2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Приобретение жилых помещений для предоставления гражданам, утратившим жилые помещения в результате </w:t>
            </w:r>
            <w:r w:rsidRPr="00DC3879">
              <w:rPr>
                <w:sz w:val="24"/>
                <w:szCs w:val="24"/>
              </w:rPr>
              <w:lastRenderedPageBreak/>
              <w:t>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b/>
                <w:bCs/>
                <w:sz w:val="24"/>
                <w:szCs w:val="24"/>
              </w:rPr>
              <w:t>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12 504,0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7 418,5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7 418,5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Оказание частичной финансовой поддержки </w:t>
            </w:r>
            <w:r w:rsidRPr="00DC3879">
              <w:rPr>
                <w:sz w:val="24"/>
                <w:szCs w:val="24"/>
              </w:rPr>
              <w:lastRenderedPageBreak/>
              <w:t>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b/>
                <w:bCs/>
                <w:sz w:val="24"/>
                <w:szCs w:val="24"/>
              </w:rPr>
              <w:t>280 837,2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b/>
                <w:bCs/>
                <w:sz w:val="24"/>
                <w:szCs w:val="24"/>
              </w:rPr>
              <w:t>48 103,3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1 941,2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1 941,2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1 941,2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44 663,6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B47B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923,2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B47B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673,2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B47BE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B47B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B47B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B47B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B47B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B47BE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14 515,6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9 281,2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</w:t>
            </w:r>
            <w:r w:rsidRPr="001F4B9F">
              <w:rPr>
                <w:sz w:val="24"/>
                <w:szCs w:val="24"/>
              </w:rPr>
              <w:lastRenderedPageBreak/>
              <w:t>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№4,6,8 по ул. Административная в </w:t>
            </w:r>
            <w:r w:rsidRPr="001F4B9F">
              <w:rPr>
                <w:sz w:val="24"/>
                <w:szCs w:val="24"/>
              </w:rPr>
              <w:lastRenderedPageBreak/>
              <w:t>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F4B9F" w:rsidRDefault="001B78F2" w:rsidP="00A70048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F4B9F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23 707,7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25 350,0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2743B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2743B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23 707,7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25 350,0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23 206,9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 xml:space="preserve">25 </w:t>
            </w:r>
            <w:r>
              <w:rPr>
                <w:sz w:val="24"/>
                <w:szCs w:val="24"/>
              </w:rPr>
              <w:t>00</w:t>
            </w:r>
            <w:r w:rsidRPr="000224B3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984A4F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6 633,1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6 633,1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6 633,1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</w:t>
            </w:r>
            <w:r w:rsidRPr="00DC3879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5 306,5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1 326,6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57,0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208,4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15 0 10 25300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36C6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57,0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15 0 10 25300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B36C6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57,0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0224B3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 xml:space="preserve">Ликвидация несанкционированных </w:t>
            </w:r>
            <w:r w:rsidRPr="00425847">
              <w:rPr>
                <w:sz w:val="24"/>
                <w:szCs w:val="24"/>
              </w:rPr>
              <w:lastRenderedPageBreak/>
              <w:t>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>15 0 11 00000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34 524,8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25847" w:rsidRDefault="001B78F2" w:rsidP="00A70048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2743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425847" w:rsidRDefault="001B78F2" w:rsidP="00A70048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34 247,9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34 247,9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27 398,3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6 849,6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C433C" w:rsidRDefault="001B78F2" w:rsidP="00A70048">
            <w:pPr>
              <w:ind w:firstLine="0"/>
              <w:rPr>
                <w:sz w:val="24"/>
                <w:szCs w:val="24"/>
              </w:rPr>
            </w:pPr>
            <w:r w:rsidRPr="004E6B0B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C433C" w:rsidRDefault="001B78F2" w:rsidP="00A70048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425847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135 663,4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DC3879" w:rsidRDefault="001B78F2" w:rsidP="00A70048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1C433C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C3879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4 683,1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4 683,1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4 683,1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4 473,1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178C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b/>
                <w:bCs/>
                <w:sz w:val="24"/>
                <w:szCs w:val="24"/>
              </w:rPr>
              <w:t>104 750,9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21713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42 328,0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43 500,0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39 861,0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43 500,0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32 516,4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29 500,0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01D5A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57 734,2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</w:t>
            </w:r>
            <w:r w:rsidRPr="003809BD">
              <w:rPr>
                <w:sz w:val="24"/>
                <w:szCs w:val="24"/>
              </w:rPr>
              <w:lastRenderedPageBreak/>
              <w:t>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15 585,7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9740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1 839,0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1C433C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C433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lastRenderedPageBreak/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64B3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A21F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A21F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A21F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A21F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14 168,7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1A21F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64B3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1 325,8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37EB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b/>
                <w:bCs/>
                <w:sz w:val="24"/>
                <w:szCs w:val="24"/>
              </w:rPr>
              <w:t>37</w:t>
            </w:r>
            <w:r>
              <w:rPr>
                <w:b/>
                <w:bCs/>
                <w:sz w:val="24"/>
                <w:szCs w:val="24"/>
              </w:rPr>
              <w:t> 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Расходы на поддержку государственных программ субъектов Российской Федерации и муниципальных программ </w:t>
            </w:r>
            <w:r w:rsidRPr="00291F7D">
              <w:rPr>
                <w:color w:val="000000"/>
                <w:sz w:val="24"/>
                <w:szCs w:val="24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 xml:space="preserve">территорий в муниципальных образованиях Нижегородской </w:t>
            </w:r>
            <w:r w:rsidRPr="003809BD">
              <w:rPr>
                <w:color w:val="000000"/>
                <w:sz w:val="24"/>
                <w:szCs w:val="24"/>
              </w:rPr>
              <w:lastRenderedPageBreak/>
              <w:t>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3 178,5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</w:t>
            </w:r>
            <w:r w:rsidRPr="003809BD">
              <w:rPr>
                <w:sz w:val="24"/>
                <w:szCs w:val="24"/>
              </w:rPr>
              <w:lastRenderedPageBreak/>
              <w:t>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66,8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66,8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3809B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населения от опасностей, возникающих при ведении </w:t>
            </w:r>
            <w:r w:rsidRPr="003809BD">
              <w:rPr>
                <w:sz w:val="24"/>
                <w:szCs w:val="24"/>
              </w:rPr>
              <w:lastRenderedPageBreak/>
              <w:t>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Балахнинском </w:t>
            </w:r>
            <w:r w:rsidRPr="003809BD">
              <w:rPr>
                <w:b/>
                <w:bCs/>
                <w:sz w:val="24"/>
                <w:szCs w:val="24"/>
              </w:rPr>
              <w:lastRenderedPageBreak/>
              <w:t>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lastRenderedPageBreak/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b/>
                <w:bCs/>
                <w:sz w:val="24"/>
                <w:szCs w:val="24"/>
              </w:rPr>
              <w:t>7 998,7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7 998,7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1B78F2" w:rsidRPr="00FD519A" w:rsidTr="00A70048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7 998,7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7 998,7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3809BD" w:rsidRDefault="001B78F2" w:rsidP="00A70048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3809B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b/>
                <w:bCs/>
                <w:sz w:val="24"/>
                <w:szCs w:val="24"/>
              </w:rPr>
              <w:t>313 301,7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1B78F2" w:rsidRPr="00FD519A" w:rsidTr="00A70048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279 466,0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1B78F2" w:rsidRPr="00FD519A" w:rsidTr="00A70048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279 466,0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2 391,4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A429D4" w:rsidRDefault="001B78F2" w:rsidP="00A7004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2 391,4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2269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131 416,8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128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131 416,8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278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hRule="exact" w:val="255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130 364,8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255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06D4">
              <w:rPr>
                <w:sz w:val="24"/>
                <w:szCs w:val="24"/>
              </w:rPr>
              <w:t>1 052,0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2283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673330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B1E6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145 657,8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112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673330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B1E6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145 657,8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hRule="exact" w:val="2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673330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B1E6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hRule="exact" w:val="311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1B78F2" w:rsidRPr="00673330" w:rsidRDefault="001B78F2" w:rsidP="00A70048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B1E65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145 657,8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67333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44450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74,7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74,7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74,7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74,7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33</w:t>
            </w:r>
            <w:r>
              <w:rPr>
                <w:b/>
                <w:bCs/>
                <w:sz w:val="24"/>
                <w:szCs w:val="24"/>
              </w:rPr>
              <w:t> 761,0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-предоставление социальных выплат на возмещение части процентной ставки по кредитам, полученным гражданами на газификацию </w:t>
            </w:r>
            <w:r w:rsidRPr="00A429D4">
              <w:rPr>
                <w:sz w:val="24"/>
                <w:szCs w:val="24"/>
              </w:rPr>
              <w:lastRenderedPageBreak/>
              <w:t>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sz w:val="24"/>
                <w:szCs w:val="24"/>
              </w:rPr>
              <w:t>33 634,4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8 407,4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6B2C38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8 407,4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sz w:val="24"/>
                <w:szCs w:val="24"/>
              </w:rPr>
              <w:t>20 428,2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sz w:val="24"/>
                <w:szCs w:val="24"/>
              </w:rPr>
              <w:t>20 428,2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1 798,8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1 798,8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544450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1570FC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2030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118 096,8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222 362,4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544450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118 096,8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222 362,4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Расходы на обеспечение мероприятий по переселению граждан из </w:t>
            </w:r>
            <w:r w:rsidRPr="001570FC">
              <w:rPr>
                <w:sz w:val="24"/>
                <w:szCs w:val="24"/>
              </w:rPr>
              <w:lastRenderedPageBreak/>
              <w:t xml:space="preserve">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C37D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50 463,6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C37D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C37D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C37D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31 308,9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C37D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C37D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C37D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19 154,7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C37D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C37D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62 937,7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39 048,2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37 095,7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1 952,5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23 889,5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22 695,1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291F7D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1 194,4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291F7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221 706,1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1570FC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221 706,1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210 859,8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</w:t>
            </w:r>
            <w:r w:rsidRPr="00E01D5A">
              <w:rPr>
                <w:sz w:val="24"/>
                <w:szCs w:val="24"/>
              </w:rPr>
              <w:lastRenderedPageBreak/>
              <w:t xml:space="preserve">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4 695,5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4 593,7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региональной адресной программе "Переселение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г."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4 364,0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 xml:space="preserve">Переселение граждан  на территории </w:t>
            </w:r>
            <w:r w:rsidRPr="001570FC">
              <w:rPr>
                <w:sz w:val="24"/>
                <w:szCs w:val="24"/>
              </w:rPr>
              <w:lastRenderedPageBreak/>
              <w:t>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96,7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1B78F2" w:rsidRPr="00E01D5A" w:rsidRDefault="001B78F2" w:rsidP="00A70048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5,1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8F2" w:rsidRPr="001570FC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495 766,0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408 318,2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442 793,4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495 766,0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408 318,2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442 793,4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238 516,7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213 318,8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216 699,1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211 418,3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191 840,1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195 220,4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429D4">
              <w:rPr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204 019,0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184 496,3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187 876,6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7 396,3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7 343,8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FD530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D97402"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5 711,0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5 711,0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3 563,2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3 563,2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5 146,7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5 146,7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Расходы на поощрение региональной управленческой команды верхнего уровня в 2025 году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9740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5B78D2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lastRenderedPageBreak/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D9740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1B78F2" w:rsidRPr="00FD519A" w:rsidTr="00A70048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4 870,3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131,9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1 564,4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44,8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429D4">
              <w:rPr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lastRenderedPageBreak/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142 612,3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140 922,9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61 053,9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14 947,2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 704,7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A161F">
              <w:rPr>
                <w:sz w:val="24"/>
                <w:szCs w:val="24"/>
              </w:rPr>
              <w:t>58 348,4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217,1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Расходы на осуществление полномочий по первичному воинскому учету органами </w:t>
            </w:r>
            <w:r w:rsidRPr="00A429D4">
              <w:rPr>
                <w:color w:val="000000"/>
                <w:sz w:val="24"/>
                <w:szCs w:val="24"/>
              </w:rPr>
              <w:lastRenderedPageBreak/>
              <w:t>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1 689,4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1 689,4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114 637,0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89 808,0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319,0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E01D5A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319,0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BC0D0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105,0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105,0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A429D4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03 2540N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5B78D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38 620,4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5B78D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5B78D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03 2540N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5B78D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38 620,4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5B78D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5B78D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4 340,0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4 680,0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3 870,0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4 500,0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200,7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50,0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172991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172991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17299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17299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17299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17299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172991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172991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17299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17299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220,0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17299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17299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13 806,0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263,0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13 806,0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4B6041">
              <w:rPr>
                <w:sz w:val="24"/>
                <w:szCs w:val="24"/>
              </w:rPr>
              <w:t>263,0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D87831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2D3012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2D3012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2D301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2D301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195,0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2D301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2D301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2D3012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2D3012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2D301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2D301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195,0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2D301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2D3012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Расходы, связанные с формированием современной материально-технической </w:t>
            </w:r>
            <w:r w:rsidRPr="00CF74B6">
              <w:rPr>
                <w:sz w:val="24"/>
                <w:szCs w:val="24"/>
              </w:rPr>
              <w:lastRenderedPageBreak/>
              <w:t>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2 023,9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2 023,9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1 573,0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1 573,0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13 773,1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13 773,1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956,2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956,2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6 627,9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6 627,9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CF74B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5A591D" w:rsidRDefault="001B78F2" w:rsidP="00A70048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5A591D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5A591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5A591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5A591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5A591D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172736" w:rsidRDefault="001B78F2" w:rsidP="00A7004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17273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17273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17273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17273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17273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8F2" w:rsidRPr="0068069D" w:rsidTr="00A70048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1B78F2" w:rsidRPr="00F31BE7" w:rsidRDefault="001B78F2" w:rsidP="00A70048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B78F2" w:rsidRPr="00172736" w:rsidRDefault="001B78F2" w:rsidP="00A70048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B78F2" w:rsidRPr="00172736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B78F2" w:rsidRPr="00FC711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1224C">
              <w:rPr>
                <w:b/>
                <w:bCs/>
                <w:sz w:val="24"/>
                <w:szCs w:val="24"/>
              </w:rPr>
              <w:t>4 005</w:t>
            </w:r>
            <w:r>
              <w:rPr>
                <w:b/>
                <w:bCs/>
                <w:sz w:val="24"/>
                <w:szCs w:val="24"/>
              </w:rPr>
              <w:t> 623,4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1B78F2" w:rsidRPr="00FC711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1224C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1B78F2" w:rsidRPr="00FC7110" w:rsidRDefault="001B78F2" w:rsidP="00A70048">
            <w:pPr>
              <w:ind w:firstLine="0"/>
              <w:jc w:val="center"/>
              <w:rPr>
                <w:sz w:val="24"/>
                <w:szCs w:val="24"/>
              </w:rPr>
            </w:pPr>
            <w:r w:rsidRPr="00C1224C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8427F0" w:rsidRDefault="008427F0" w:rsidP="0056698B">
      <w:pPr>
        <w:ind w:firstLine="0"/>
      </w:pPr>
      <w:bookmarkStart w:id="0" w:name="_GoBack"/>
      <w:bookmarkEnd w:id="0"/>
    </w:p>
    <w:sectPr w:rsidR="008427F0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1B78F2"/>
    <w:rsid w:val="0020581B"/>
    <w:rsid w:val="003421CD"/>
    <w:rsid w:val="004570EC"/>
    <w:rsid w:val="00497EE9"/>
    <w:rsid w:val="004B5B34"/>
    <w:rsid w:val="004E4ABC"/>
    <w:rsid w:val="0056698B"/>
    <w:rsid w:val="00641CEC"/>
    <w:rsid w:val="00721C76"/>
    <w:rsid w:val="00766DE1"/>
    <w:rsid w:val="007C5E17"/>
    <w:rsid w:val="007E7D1A"/>
    <w:rsid w:val="008427F0"/>
    <w:rsid w:val="008C0BDB"/>
    <w:rsid w:val="00AA1F7D"/>
    <w:rsid w:val="00AD015F"/>
    <w:rsid w:val="00E8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B0BE7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msonormal0">
    <w:name w:val="msonormal"/>
    <w:basedOn w:val="a0"/>
    <w:rsid w:val="001B78F2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1B78F2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1B78F2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1B78F2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1B78F2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1B78F2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1B78F2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1B78F2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1B78F2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1B78F2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1B78F2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1B7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80</Pages>
  <Words>17988</Words>
  <Characters>102537</Characters>
  <Application>Microsoft Office Word</Application>
  <DocSecurity>0</DocSecurity>
  <Lines>854</Lines>
  <Paragraphs>240</Paragraphs>
  <ScaleCrop>false</ScaleCrop>
  <Company>SPecialiST RePack</Company>
  <LinksUpToDate>false</LinksUpToDate>
  <CharactersWithSpaces>120285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17</cp:revision>
  <dcterms:created xsi:type="dcterms:W3CDTF">2025-02-27T11:12:00Z</dcterms:created>
  <dcterms:modified xsi:type="dcterms:W3CDTF">2025-12-26T12:10:00Z</dcterms:modified>
</cp:coreProperties>
</file>